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882" w:rsidRDefault="00142882" w:rsidP="00142882">
      <w:pPr>
        <w:spacing w:after="0" w:line="240" w:lineRule="auto"/>
        <w:ind w:firstLine="709"/>
        <w:jc w:val="center"/>
        <w:rPr>
          <w:rFonts w:ascii="Times New Roman" w:eastAsia="PMingLiU" w:hAnsi="Times New Roman" w:cs="Times New Roman"/>
          <w:b/>
          <w:iCs/>
          <w:sz w:val="28"/>
          <w:szCs w:val="24"/>
          <w:lang w:val="kk-KZ" w:eastAsia="en-US"/>
        </w:rPr>
      </w:pPr>
      <w:r w:rsidRPr="008242B1">
        <w:rPr>
          <w:rFonts w:ascii="Times New Roman" w:eastAsia="PMingLiU" w:hAnsi="Times New Roman" w:cs="Times New Roman"/>
          <w:b/>
          <w:iCs/>
          <w:sz w:val="28"/>
          <w:szCs w:val="24"/>
          <w:lang w:val="kk-KZ" w:eastAsia="en-US"/>
        </w:rPr>
        <w:t>А</w:t>
      </w:r>
      <w:r w:rsidRPr="008242B1">
        <w:rPr>
          <w:rFonts w:ascii="Times New Roman" w:eastAsia="PMingLiU" w:hAnsi="Times New Roman" w:cs="Times New Roman"/>
          <w:b/>
          <w:iCs/>
          <w:sz w:val="28"/>
          <w:szCs w:val="24"/>
          <w:lang w:eastAsia="en-US"/>
        </w:rPr>
        <w:t>та-</w:t>
      </w:r>
      <w:proofErr w:type="spellStart"/>
      <w:r w:rsidRPr="008242B1">
        <w:rPr>
          <w:rFonts w:ascii="Times New Roman" w:eastAsia="PMingLiU" w:hAnsi="Times New Roman" w:cs="Times New Roman"/>
          <w:b/>
          <w:iCs/>
          <w:sz w:val="28"/>
          <w:szCs w:val="24"/>
          <w:lang w:eastAsia="en-US"/>
        </w:rPr>
        <w:t>аналар</w:t>
      </w:r>
      <w:proofErr w:type="spellEnd"/>
      <w:r w:rsidRPr="008242B1">
        <w:rPr>
          <w:rFonts w:ascii="Times New Roman" w:eastAsia="PMingLiU" w:hAnsi="Times New Roman" w:cs="Times New Roman"/>
          <w:b/>
          <w:iCs/>
          <w:sz w:val="28"/>
          <w:szCs w:val="24"/>
          <w:lang w:eastAsia="en-US"/>
        </w:rPr>
        <w:t xml:space="preserve"> </w:t>
      </w:r>
      <w:proofErr w:type="spellStart"/>
      <w:r w:rsidRPr="008242B1">
        <w:rPr>
          <w:rFonts w:ascii="Times New Roman" w:eastAsia="PMingLiU" w:hAnsi="Times New Roman" w:cs="Times New Roman"/>
          <w:b/>
          <w:iCs/>
          <w:sz w:val="28"/>
          <w:szCs w:val="24"/>
          <w:lang w:eastAsia="en-US"/>
        </w:rPr>
        <w:t>жиналысы</w:t>
      </w:r>
      <w:proofErr w:type="spellEnd"/>
      <w:r w:rsidR="008242B1" w:rsidRPr="008242B1">
        <w:rPr>
          <w:rFonts w:ascii="Times New Roman" w:eastAsia="PMingLiU" w:hAnsi="Times New Roman" w:cs="Times New Roman"/>
          <w:b/>
          <w:iCs/>
          <w:sz w:val="28"/>
          <w:szCs w:val="24"/>
          <w:lang w:val="kk-KZ" w:eastAsia="en-US"/>
        </w:rPr>
        <w:t xml:space="preserve"> «Келіңіз танысайық!»</w:t>
      </w:r>
    </w:p>
    <w:p w:rsidR="008242B1" w:rsidRPr="008242B1" w:rsidRDefault="008242B1" w:rsidP="00142882">
      <w:pPr>
        <w:spacing w:after="0" w:line="240" w:lineRule="auto"/>
        <w:ind w:firstLine="709"/>
        <w:jc w:val="center"/>
        <w:rPr>
          <w:rFonts w:ascii="Times New Roman" w:eastAsia="PMingLiU" w:hAnsi="Times New Roman" w:cs="Times New Roman"/>
          <w:b/>
          <w:iCs/>
          <w:sz w:val="28"/>
          <w:szCs w:val="24"/>
          <w:lang w:val="kk-KZ" w:eastAsia="en-US"/>
        </w:rPr>
      </w:pPr>
    </w:p>
    <w:p w:rsidR="00142882" w:rsidRPr="007811DB" w:rsidRDefault="00142882" w:rsidP="00142882">
      <w:pPr>
        <w:spacing w:after="0" w:line="240" w:lineRule="auto"/>
        <w:ind w:firstLine="567"/>
        <w:jc w:val="both"/>
        <w:rPr>
          <w:rFonts w:ascii="Times New Roman" w:eastAsia="PMingLiU" w:hAnsi="Times New Roman" w:cs="Times New Roman"/>
          <w:b/>
          <w:bCs/>
          <w:sz w:val="28"/>
          <w:szCs w:val="24"/>
          <w:lang w:val="kk-KZ" w:eastAsia="en-US"/>
        </w:rPr>
      </w:pPr>
      <w:r w:rsidRPr="007811DB">
        <w:rPr>
          <w:rFonts w:ascii="Times New Roman" w:eastAsia="PMingLiU" w:hAnsi="Times New Roman" w:cs="Times New Roman"/>
          <w:bCs/>
          <w:sz w:val="28"/>
          <w:szCs w:val="24"/>
          <w:lang w:val="kk-KZ" w:eastAsia="en-US"/>
        </w:rPr>
        <w:t xml:space="preserve">Мектепке дейінгі білім беру мазмұнын жаңартуға, балаларды тәрбиелеу мен оқытудың тәсілдерін өзгертуге қатысты ата-аналарға түсіндіру жұмыстарын жүргізу, тәрбиелеу-білім беру процесінің нәтижелі болуы үшін ата-аналардың жауапкершілігін арттыру, </w:t>
      </w:r>
      <w:r w:rsidRPr="007811DB">
        <w:rPr>
          <w:rFonts w:ascii="Times New Roman" w:eastAsia="PMingLiU" w:hAnsi="Times New Roman" w:cs="Times New Roman"/>
          <w:sz w:val="28"/>
          <w:szCs w:val="24"/>
          <w:lang w:val="kk-KZ" w:eastAsia="en-US"/>
        </w:rPr>
        <w:t xml:space="preserve">балаларды дамыту, тәрбиелеу мен оқыту процесіне ата-аналарды тарту, ата-аналардың педагогикалық мәдениетін арттыру, балаларға мектепке дейінгі тәрбиелеу мен оқыту мазмұнын іске асыру үшін жайлы жағдай жасауда отбасы мен мектепке дейінгі ұйымның күш-жігерін біріктіру, өзара түсіністік атмосферасын құру, мүдделердің ортақтығын, мектепке дейінгі ұйымның педагогтері мен ата-аналары арасында қарым-қатынасқа деген оң көзқарас пен тілектестікті қолдау </w:t>
      </w:r>
      <w:r w:rsidR="0005665A">
        <w:rPr>
          <w:rFonts w:ascii="Times New Roman" w:eastAsia="PMingLiU" w:hAnsi="Times New Roman" w:cs="Times New Roman"/>
          <w:bCs/>
          <w:sz w:val="28"/>
          <w:szCs w:val="24"/>
          <w:lang w:val="kk-KZ" w:eastAsia="en-US"/>
        </w:rPr>
        <w:t>мақсатында бөбекжайымызда 19-</w:t>
      </w:r>
      <w:bookmarkStart w:id="0" w:name="_GoBack"/>
      <w:bookmarkEnd w:id="0"/>
      <w:r w:rsidRPr="007811DB">
        <w:rPr>
          <w:rFonts w:ascii="Times New Roman" w:eastAsia="PMingLiU" w:hAnsi="Times New Roman" w:cs="Times New Roman"/>
          <w:bCs/>
          <w:sz w:val="28"/>
          <w:szCs w:val="24"/>
          <w:lang w:val="kk-KZ" w:eastAsia="en-US"/>
        </w:rPr>
        <w:t xml:space="preserve">29 қыркүйек аралығында «Келіңіз танысайық!» тақырыбында  ата-аналар жиналысы өтті. </w:t>
      </w:r>
    </w:p>
    <w:p w:rsidR="00142882" w:rsidRPr="007811DB" w:rsidRDefault="00142882" w:rsidP="00142882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4"/>
          <w:lang w:val="kk-KZ" w:eastAsia="en-US"/>
        </w:rPr>
      </w:pPr>
      <w:r w:rsidRPr="007811DB">
        <w:rPr>
          <w:rFonts w:ascii="Times New Roman" w:eastAsia="PMingLiU" w:hAnsi="Times New Roman" w:cs="Times New Roman"/>
          <w:sz w:val="28"/>
          <w:szCs w:val="24"/>
          <w:lang w:val="kk-KZ" w:eastAsia="en-US"/>
        </w:rPr>
        <w:t xml:space="preserve">Тәрбиешілер  мектепке дейінгі тәрбие мен оқытуда баланың өмірі мен дамуына ықпал ететін барлық факторларды ескеріп, баламен жұмысты ата-аналарымен, қоршаған ортамен өзара ынтымақтастықта құру аса маңызды екенін ата-аналарға түсіндіріп отырды,. </w:t>
      </w:r>
    </w:p>
    <w:p w:rsidR="00142882" w:rsidRPr="007811DB" w:rsidRDefault="00142882" w:rsidP="00142882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4"/>
          <w:lang w:val="kk-KZ" w:eastAsia="en-US"/>
        </w:rPr>
      </w:pPr>
      <w:r w:rsidRPr="007811DB">
        <w:rPr>
          <w:rFonts w:ascii="Times New Roman" w:eastAsia="PMingLiU" w:hAnsi="Times New Roman" w:cs="Times New Roman"/>
          <w:sz w:val="28"/>
          <w:szCs w:val="24"/>
          <w:lang w:val="kk-KZ" w:eastAsia="en-US"/>
        </w:rPr>
        <w:t xml:space="preserve">Aта-аналармен үнемі қарым-қатынаста болу және оларды бейімдеу мен оқыту процестеріне тарту мектепке дейінгі ұйым ұжымының басты міндеттерінің бірі болуға тиіс </w:t>
      </w:r>
    </w:p>
    <w:p w:rsidR="00142882" w:rsidRPr="007811DB" w:rsidRDefault="00142882" w:rsidP="00142882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4"/>
          <w:lang w:val="kk-KZ" w:eastAsia="en-US"/>
        </w:rPr>
      </w:pPr>
      <w:r w:rsidRPr="007811DB">
        <w:rPr>
          <w:rFonts w:ascii="Times New Roman" w:eastAsia="PMingLiU" w:hAnsi="Times New Roman" w:cs="Times New Roman"/>
          <w:sz w:val="28"/>
          <w:szCs w:val="24"/>
          <w:lang w:val="kk-KZ" w:eastAsia="en-US"/>
        </w:rPr>
        <w:t>Ата-аналармен жұмысты ұйымдастыру үшін ата-аналар жиналыстарының жаңа форматының келесі түрлерін таңдау ұсынылады:</w:t>
      </w:r>
    </w:p>
    <w:p w:rsidR="00142882" w:rsidRPr="007811DB" w:rsidRDefault="00142882" w:rsidP="0014288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PMingLiU" w:hAnsi="Times New Roman" w:cs="Times New Roman"/>
          <w:sz w:val="28"/>
          <w:szCs w:val="24"/>
          <w:lang w:val="kk-KZ" w:eastAsia="en-US"/>
        </w:rPr>
      </w:pPr>
      <w:r w:rsidRPr="007811DB">
        <w:rPr>
          <w:rFonts w:ascii="Times New Roman" w:eastAsia="PMingLiU" w:hAnsi="Times New Roman" w:cs="Times New Roman"/>
          <w:sz w:val="28"/>
          <w:szCs w:val="24"/>
          <w:lang w:val="kk-KZ" w:eastAsia="en-US"/>
        </w:rPr>
        <w:t xml:space="preserve">тренингтер; </w:t>
      </w:r>
    </w:p>
    <w:p w:rsidR="00142882" w:rsidRPr="007811DB" w:rsidRDefault="00142882" w:rsidP="0014288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PMingLiU" w:hAnsi="Times New Roman" w:cs="Times New Roman"/>
          <w:sz w:val="28"/>
          <w:szCs w:val="24"/>
          <w:lang w:val="kk-KZ" w:eastAsia="en-US"/>
        </w:rPr>
      </w:pPr>
      <w:r w:rsidRPr="007811DB">
        <w:rPr>
          <w:rFonts w:ascii="Times New Roman" w:eastAsia="PMingLiU" w:hAnsi="Times New Roman" w:cs="Times New Roman"/>
          <w:sz w:val="28"/>
          <w:szCs w:val="24"/>
          <w:lang w:val="kk-KZ" w:eastAsia="en-US"/>
        </w:rPr>
        <w:t xml:space="preserve">семинарлар; </w:t>
      </w:r>
    </w:p>
    <w:p w:rsidR="00142882" w:rsidRPr="007811DB" w:rsidRDefault="00142882" w:rsidP="00142882">
      <w:pPr>
        <w:pStyle w:val="a3"/>
        <w:tabs>
          <w:tab w:val="left" w:pos="709"/>
        </w:tabs>
        <w:spacing w:after="0" w:line="240" w:lineRule="auto"/>
        <w:ind w:left="426"/>
        <w:rPr>
          <w:rFonts w:ascii="Times New Roman" w:eastAsia="PMingLiU" w:hAnsi="Times New Roman" w:cs="Times New Roman"/>
          <w:sz w:val="28"/>
          <w:szCs w:val="24"/>
          <w:lang w:val="kk-KZ" w:eastAsia="en-US"/>
        </w:rPr>
      </w:pPr>
      <w:r w:rsidRPr="007811DB">
        <w:rPr>
          <w:rFonts w:ascii="Times New Roman" w:eastAsia="PMingLiU" w:hAnsi="Times New Roman" w:cs="Times New Roman"/>
          <w:sz w:val="28"/>
          <w:szCs w:val="24"/>
          <w:lang w:val="kk-KZ" w:eastAsia="en-US"/>
        </w:rPr>
        <w:t xml:space="preserve"> - ата-аналар конференциясы;</w:t>
      </w:r>
    </w:p>
    <w:p w:rsidR="00142882" w:rsidRPr="007811DB" w:rsidRDefault="00142882" w:rsidP="0014288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eastAsia="PMingLiU" w:hAnsi="Times New Roman" w:cs="Times New Roman"/>
          <w:sz w:val="28"/>
          <w:szCs w:val="24"/>
          <w:lang w:val="kk-KZ" w:eastAsia="en-US"/>
        </w:rPr>
      </w:pPr>
      <w:r w:rsidRPr="007811DB">
        <w:rPr>
          <w:rFonts w:ascii="Times New Roman" w:eastAsia="PMingLiU" w:hAnsi="Times New Roman" w:cs="Times New Roman"/>
          <w:sz w:val="28"/>
          <w:szCs w:val="24"/>
          <w:lang w:val="kk-KZ" w:eastAsia="en-US"/>
        </w:rPr>
        <w:t xml:space="preserve">ата-аналармен бейресми байланыс орнатуға бағытталған дәстүрлі емес қарым-қатынас нысандары; </w:t>
      </w:r>
    </w:p>
    <w:p w:rsidR="00142882" w:rsidRPr="007811DB" w:rsidRDefault="00142882" w:rsidP="00142882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eastAsia="PMingLiU" w:hAnsi="Times New Roman" w:cs="Times New Roman"/>
          <w:sz w:val="28"/>
          <w:szCs w:val="24"/>
          <w:lang w:val="kk-KZ" w:eastAsia="en-US"/>
        </w:rPr>
      </w:pPr>
      <w:r w:rsidRPr="007811DB">
        <w:rPr>
          <w:rFonts w:ascii="Times New Roman" w:eastAsia="PMingLiU" w:hAnsi="Times New Roman" w:cs="Times New Roman"/>
          <w:sz w:val="28"/>
          <w:szCs w:val="24"/>
          <w:lang w:val="kk-KZ" w:eastAsia="en-US"/>
        </w:rPr>
        <w:t>пікірталастар;</w:t>
      </w:r>
    </w:p>
    <w:p w:rsidR="00142882" w:rsidRPr="007811DB" w:rsidRDefault="00142882" w:rsidP="00142882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Times New Roman" w:eastAsia="PMingLiU" w:hAnsi="Times New Roman" w:cs="Times New Roman"/>
          <w:sz w:val="28"/>
          <w:szCs w:val="24"/>
          <w:lang w:val="kk-KZ" w:eastAsia="en-US"/>
        </w:rPr>
      </w:pPr>
      <w:r w:rsidRPr="007811DB">
        <w:rPr>
          <w:rFonts w:ascii="Times New Roman" w:eastAsia="PMingLiU" w:hAnsi="Times New Roman" w:cs="Times New Roman"/>
          <w:sz w:val="28"/>
          <w:szCs w:val="24"/>
          <w:lang w:val="kk-KZ" w:eastAsia="en-US"/>
        </w:rPr>
        <w:t>Жиналыс барлық топтарда өткізіліп, ата-аналармен сауалнамалар, тренинг ойындар, шебер-сыныптар өткізілді.</w:t>
      </w:r>
    </w:p>
    <w:p w:rsidR="00142882" w:rsidRPr="007811DB" w:rsidRDefault="00142882" w:rsidP="00142882">
      <w:pPr>
        <w:spacing w:after="0" w:line="240" w:lineRule="auto"/>
        <w:jc w:val="both"/>
        <w:rPr>
          <w:rFonts w:ascii="Times New Roman" w:eastAsia="PMingLiU" w:hAnsi="Times New Roman" w:cs="Times New Roman"/>
          <w:sz w:val="28"/>
          <w:szCs w:val="24"/>
          <w:lang w:val="kk-KZ" w:eastAsia="en-US"/>
        </w:rPr>
      </w:pPr>
      <w:r w:rsidRPr="007811DB">
        <w:rPr>
          <w:rFonts w:ascii="Times New Roman" w:eastAsia="PMingLiU" w:hAnsi="Times New Roman" w:cs="Times New Roman"/>
          <w:sz w:val="28"/>
          <w:szCs w:val="24"/>
          <w:lang w:val="kk-KZ" w:eastAsia="en-US"/>
        </w:rPr>
        <w:t xml:space="preserve">Нәтижесінде : </w:t>
      </w:r>
    </w:p>
    <w:p w:rsidR="00142882" w:rsidRPr="007811DB" w:rsidRDefault="00142882" w:rsidP="00142882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4"/>
          <w:lang w:val="kk-KZ" w:eastAsia="en-US"/>
        </w:rPr>
      </w:pPr>
      <w:r w:rsidRPr="007811DB">
        <w:rPr>
          <w:rFonts w:ascii="Times New Roman" w:eastAsia="PMingLiU" w:hAnsi="Times New Roman" w:cs="Times New Roman"/>
          <w:sz w:val="28"/>
          <w:szCs w:val="24"/>
          <w:lang w:val="kk-KZ" w:eastAsia="en-US"/>
        </w:rPr>
        <w:t xml:space="preserve">1)  ата-аналарға білім беру процесінің қатысушылары болуға мүмкіндік беріледі; </w:t>
      </w:r>
    </w:p>
    <w:p w:rsidR="00142882" w:rsidRPr="007811DB" w:rsidRDefault="00142882" w:rsidP="0014288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4"/>
          <w:lang w:val="kk-KZ" w:eastAsia="en-US"/>
        </w:rPr>
      </w:pPr>
      <w:r w:rsidRPr="007811DB">
        <w:rPr>
          <w:rFonts w:ascii="Times New Roman" w:eastAsia="PMingLiU" w:hAnsi="Times New Roman" w:cs="Times New Roman"/>
          <w:sz w:val="28"/>
          <w:szCs w:val="24"/>
          <w:lang w:val="kk-KZ" w:eastAsia="en-US"/>
        </w:rPr>
        <w:t xml:space="preserve">2) ата-аналар үйде баланың толық дамуына жағдай жасау үшін консультациялық көмек алады. </w:t>
      </w:r>
    </w:p>
    <w:p w:rsidR="00142882" w:rsidRPr="007811DB" w:rsidRDefault="00142882" w:rsidP="00142882">
      <w:pPr>
        <w:spacing w:after="0" w:line="240" w:lineRule="auto"/>
        <w:jc w:val="both"/>
        <w:rPr>
          <w:rFonts w:ascii="Times New Roman" w:eastAsia="PMingLiU" w:hAnsi="Times New Roman" w:cs="Times New Roman"/>
          <w:bCs/>
          <w:sz w:val="28"/>
          <w:szCs w:val="24"/>
          <w:lang w:val="kk-KZ" w:eastAsia="en-US"/>
        </w:rPr>
      </w:pPr>
      <w:r w:rsidRPr="007811DB">
        <w:rPr>
          <w:rFonts w:ascii="Times New Roman" w:eastAsia="PMingLiU" w:hAnsi="Times New Roman" w:cs="Times New Roman"/>
          <w:bCs/>
          <w:sz w:val="28"/>
          <w:szCs w:val="24"/>
          <w:lang w:val="kk-KZ" w:eastAsia="en-US"/>
        </w:rPr>
        <w:t xml:space="preserve"> </w:t>
      </w:r>
      <w:r w:rsidRPr="007811DB">
        <w:rPr>
          <w:rFonts w:ascii="Times New Roman" w:eastAsia="Times New Roman" w:hAnsi="Times New Roman" w:cs="Times New Roman"/>
          <w:sz w:val="28"/>
          <w:szCs w:val="24"/>
          <w:lang w:val="kk-KZ" w:eastAsia="en-US"/>
        </w:rPr>
        <w:t>Сонымен қатар</w:t>
      </w:r>
      <w:r w:rsidR="004E051B" w:rsidRPr="007811DB">
        <w:rPr>
          <w:rFonts w:ascii="Times New Roman" w:eastAsia="Times New Roman" w:hAnsi="Times New Roman" w:cs="Times New Roman"/>
          <w:sz w:val="28"/>
          <w:szCs w:val="24"/>
          <w:lang w:val="kk-KZ" w:eastAsia="en-US"/>
        </w:rPr>
        <w:t>:</w:t>
      </w:r>
    </w:p>
    <w:p w:rsidR="00142882" w:rsidRPr="007811DB" w:rsidRDefault="00142882" w:rsidP="00142882">
      <w:pPr>
        <w:numPr>
          <w:ilvl w:val="0"/>
          <w:numId w:val="3"/>
        </w:numPr>
        <w:spacing w:after="0" w:line="240" w:lineRule="auto"/>
        <w:ind w:left="0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  <w:r w:rsidRPr="007811DB">
        <w:rPr>
          <w:rFonts w:ascii="Times New Roman" w:eastAsia="Times New Roman" w:hAnsi="Times New Roman" w:cs="Times New Roman"/>
          <w:bCs/>
          <w:sz w:val="28"/>
          <w:szCs w:val="24"/>
          <w:lang w:val="kk-KZ" w:eastAsia="en-US"/>
        </w:rPr>
        <w:t xml:space="preserve">баланың көңіл-күйі </w:t>
      </w:r>
    </w:p>
    <w:p w:rsidR="00142882" w:rsidRPr="007811DB" w:rsidRDefault="00142882" w:rsidP="00142882">
      <w:pPr>
        <w:numPr>
          <w:ilvl w:val="0"/>
          <w:numId w:val="3"/>
        </w:numPr>
        <w:spacing w:after="0" w:line="240" w:lineRule="auto"/>
        <w:ind w:left="0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  <w:r w:rsidRPr="007811DB">
        <w:rPr>
          <w:rFonts w:ascii="Times New Roman" w:eastAsia="Times New Roman" w:hAnsi="Times New Roman" w:cs="Times New Roman"/>
          <w:bCs/>
          <w:sz w:val="28"/>
          <w:szCs w:val="24"/>
          <w:lang w:val="kk-KZ" w:eastAsia="en-US"/>
        </w:rPr>
        <w:t xml:space="preserve">баланың шаршамауы  </w:t>
      </w:r>
    </w:p>
    <w:p w:rsidR="00142882" w:rsidRPr="007811DB" w:rsidRDefault="00142882" w:rsidP="00142882">
      <w:pPr>
        <w:numPr>
          <w:ilvl w:val="0"/>
          <w:numId w:val="3"/>
        </w:numPr>
        <w:spacing w:after="0" w:line="240" w:lineRule="auto"/>
        <w:ind w:left="0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  <w:r w:rsidRPr="007811DB">
        <w:rPr>
          <w:rFonts w:ascii="Times New Roman" w:eastAsia="Times New Roman" w:hAnsi="Times New Roman" w:cs="Times New Roman"/>
          <w:bCs/>
          <w:sz w:val="28"/>
          <w:szCs w:val="24"/>
          <w:lang w:val="kk-KZ" w:eastAsia="en-US"/>
        </w:rPr>
        <w:t>баланың балабақшаға бару ниетінің болуы</w:t>
      </w:r>
    </w:p>
    <w:p w:rsidR="00142882" w:rsidRPr="007811DB" w:rsidRDefault="00142882" w:rsidP="00142882">
      <w:pPr>
        <w:numPr>
          <w:ilvl w:val="0"/>
          <w:numId w:val="3"/>
        </w:numPr>
        <w:spacing w:after="0" w:line="240" w:lineRule="auto"/>
        <w:ind w:left="0" w:hanging="425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4"/>
          <w:lang w:val="kk-KZ" w:eastAsia="en-US"/>
        </w:rPr>
      </w:pPr>
      <w:r w:rsidRPr="007811DB">
        <w:rPr>
          <w:rFonts w:ascii="Times New Roman" w:eastAsia="Times New Roman" w:hAnsi="Times New Roman" w:cs="Times New Roman"/>
          <w:iCs/>
          <w:sz w:val="28"/>
          <w:szCs w:val="24"/>
          <w:lang w:val="kk-KZ" w:eastAsia="en-US"/>
        </w:rPr>
        <w:t>педагог пен балалар арасындағы өзара әрекет</w:t>
      </w:r>
    </w:p>
    <w:p w:rsidR="00142882" w:rsidRPr="007811DB" w:rsidRDefault="00142882" w:rsidP="00142882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hanging="425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kk-KZ" w:eastAsia="ru-RU"/>
        </w:rPr>
      </w:pPr>
      <w:r w:rsidRPr="007811DB">
        <w:rPr>
          <w:rFonts w:ascii="Times New Roman" w:eastAsia="PMingLiU" w:hAnsi="Times New Roman" w:cs="Times New Roman"/>
          <w:sz w:val="28"/>
          <w:szCs w:val="24"/>
          <w:lang w:val="kk-KZ" w:eastAsia="en-US"/>
        </w:rPr>
        <w:t>балаларды тәрбиелеу мен дамыту бойынша ата-аналардың қалаулары мен ұсыныстары</w:t>
      </w:r>
      <w:r w:rsidR="004E051B" w:rsidRPr="007811DB">
        <w:rPr>
          <w:rFonts w:ascii="Times New Roman" w:eastAsia="PMingLiU" w:hAnsi="Times New Roman" w:cs="Times New Roman"/>
          <w:sz w:val="28"/>
          <w:szCs w:val="24"/>
          <w:lang w:val="kk-KZ" w:eastAsia="en-US"/>
        </w:rPr>
        <w:t xml:space="preserve">; жайында </w:t>
      </w:r>
      <w:r w:rsidR="004E051B" w:rsidRPr="007811DB">
        <w:rPr>
          <w:rFonts w:ascii="Times New Roman" w:eastAsia="Times New Roman" w:hAnsi="Times New Roman" w:cs="Times New Roman"/>
          <w:sz w:val="28"/>
          <w:szCs w:val="24"/>
          <w:lang w:val="kk-KZ" w:eastAsia="en-US"/>
        </w:rPr>
        <w:t>пікір алмасу және кері байланыс</w:t>
      </w:r>
      <w:r w:rsidR="004E051B" w:rsidRPr="007811DB">
        <w:rPr>
          <w:rFonts w:ascii="Times New Roman" w:eastAsia="PMingLiU" w:hAnsi="Times New Roman" w:cs="Times New Roman"/>
          <w:sz w:val="28"/>
          <w:szCs w:val="24"/>
          <w:lang w:val="kk-KZ" w:eastAsia="en-US"/>
        </w:rPr>
        <w:t xml:space="preserve"> жүргізілді.</w:t>
      </w:r>
    </w:p>
    <w:p w:rsidR="00142882" w:rsidRPr="007811DB" w:rsidRDefault="00142882" w:rsidP="001428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kk-KZ" w:eastAsia="ru-RU"/>
        </w:rPr>
      </w:pPr>
    </w:p>
    <w:p w:rsidR="00142882" w:rsidRPr="007811DB" w:rsidRDefault="00142882" w:rsidP="001428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kk-KZ" w:eastAsia="ru-RU"/>
        </w:rPr>
      </w:pPr>
    </w:p>
    <w:p w:rsidR="004869CA" w:rsidRDefault="007811DB">
      <w:pPr>
        <w:rPr>
          <w:noProof/>
          <w:lang w:val="kk-KZ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77AE2B4" wp14:editId="0B0C0164">
            <wp:extent cx="2362200" cy="1771015"/>
            <wp:effectExtent l="0" t="0" r="0" b="63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746">
        <w:rPr>
          <w:noProof/>
          <w:lang w:val="kk-KZ" w:eastAsia="ru-RU"/>
        </w:rPr>
        <w:t xml:space="preserve">  </w:t>
      </w:r>
      <w:r w:rsidR="009D5746">
        <w:rPr>
          <w:noProof/>
          <w:lang w:eastAsia="ru-RU"/>
        </w:rPr>
        <w:drawing>
          <wp:inline distT="0" distB="0" distL="0" distR="0" wp14:anchorId="09194453" wp14:editId="38043BD5">
            <wp:extent cx="3139440" cy="1765300"/>
            <wp:effectExtent l="0" t="0" r="3810" b="635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746" w:rsidRDefault="009D5746">
      <w:pPr>
        <w:rPr>
          <w:rFonts w:ascii="Calibri" w:eastAsia="等线" w:hAnsi="Calibri" w:cs="Arial"/>
          <w:noProof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403EBF66" wp14:editId="64113283">
            <wp:extent cx="2263140" cy="1696720"/>
            <wp:effectExtent l="0" t="0" r="381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等线" w:hAnsi="Calibri" w:cs="Arial"/>
          <w:noProof/>
          <w:lang w:val="kk-KZ" w:eastAsia="ru-RU"/>
        </w:rPr>
        <w:t xml:space="preserve">  </w:t>
      </w:r>
      <w:r w:rsidRPr="009D5746">
        <w:rPr>
          <w:rFonts w:ascii="Calibri" w:eastAsia="等线" w:hAnsi="Calibri" w:cs="Arial"/>
          <w:noProof/>
          <w:lang w:eastAsia="ru-RU"/>
        </w:rPr>
        <w:drawing>
          <wp:inline distT="0" distB="0" distL="0" distR="0" wp14:anchorId="47E2F0DD" wp14:editId="683F24AD">
            <wp:extent cx="2346960" cy="17601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595" cy="179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746" w:rsidRDefault="009D5746">
      <w:pPr>
        <w:rPr>
          <w:noProof/>
          <w:lang w:val="kk-KZ" w:eastAsia="ru-RU"/>
        </w:rPr>
      </w:pPr>
      <w:r w:rsidRPr="009D5746">
        <w:rPr>
          <w:noProof/>
          <w:lang w:eastAsia="ru-RU"/>
        </w:rPr>
        <w:drawing>
          <wp:inline distT="0" distB="0" distL="0" distR="0">
            <wp:extent cx="1009650" cy="1346200"/>
            <wp:effectExtent l="0" t="0" r="0" b="6350"/>
            <wp:docPr id="3" name="Рисунок 3" descr="C:\Users\Admin12\Desktop\image-14-12-23-04-29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12\Desktop\image-14-12-23-04-29-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460" cy="135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 w:eastAsia="ru-RU"/>
        </w:rPr>
        <w:t xml:space="preserve">  </w:t>
      </w:r>
      <w:r w:rsidRPr="009D5746">
        <w:rPr>
          <w:noProof/>
          <w:lang w:eastAsia="ru-RU"/>
        </w:rPr>
        <w:drawing>
          <wp:inline distT="0" distB="0" distL="0" distR="0">
            <wp:extent cx="1933575" cy="1450181"/>
            <wp:effectExtent l="0" t="0" r="0" b="0"/>
            <wp:docPr id="6" name="Рисунок 6" descr="C:\Users\Admin12\Desktop\image-14-12-23-04-29-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12\Desktop\image-14-12-23-04-29-2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552" cy="145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746">
        <w:rPr>
          <w:noProof/>
          <w:lang w:eastAsia="ru-RU"/>
        </w:rPr>
        <w:drawing>
          <wp:inline distT="0" distB="0" distL="0" distR="0">
            <wp:extent cx="1814692" cy="1379215"/>
            <wp:effectExtent l="0" t="0" r="0" b="0"/>
            <wp:docPr id="8" name="Рисунок 8" descr="C:\Users\Admin12\Desktop\image-14-12-23-04-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12\Desktop\image-14-12-23-04-2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48" b="17767"/>
                    <a:stretch/>
                  </pic:blipFill>
                  <pic:spPr bwMode="auto">
                    <a:xfrm>
                      <a:off x="0" y="0"/>
                      <a:ext cx="1842980" cy="140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5746" w:rsidRDefault="009D5746">
      <w:pPr>
        <w:rPr>
          <w:noProof/>
          <w:lang w:val="kk-KZ" w:eastAsia="ru-RU"/>
        </w:rPr>
      </w:pPr>
    </w:p>
    <w:p w:rsidR="009D5746" w:rsidRPr="00142882" w:rsidRDefault="009D5746">
      <w:pPr>
        <w:rPr>
          <w:lang w:val="kk-KZ"/>
        </w:rPr>
      </w:pPr>
      <w:r w:rsidRPr="009D5746">
        <w:rPr>
          <w:noProof/>
          <w:lang w:eastAsia="ru-RU"/>
        </w:rPr>
        <w:drawing>
          <wp:inline distT="0" distB="0" distL="0" distR="0">
            <wp:extent cx="1875386" cy="1400175"/>
            <wp:effectExtent l="0" t="0" r="0" b="0"/>
            <wp:docPr id="9" name="Рисунок 9" descr="C:\Users\Admin12\Desktop\image-14-12-23-04-29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12\Desktop\image-14-12-23-04-29-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126" b="6197"/>
                    <a:stretch/>
                  </pic:blipFill>
                  <pic:spPr bwMode="auto">
                    <a:xfrm>
                      <a:off x="0" y="0"/>
                      <a:ext cx="1886610" cy="1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kk-KZ" w:eastAsia="ru-RU"/>
        </w:rPr>
        <w:t xml:space="preserve">   </w:t>
      </w:r>
      <w:r w:rsidRPr="009D5746">
        <w:rPr>
          <w:noProof/>
          <w:lang w:eastAsia="ru-RU"/>
        </w:rPr>
        <w:drawing>
          <wp:inline distT="0" distB="0" distL="0" distR="0">
            <wp:extent cx="1052513" cy="1403350"/>
            <wp:effectExtent l="0" t="0" r="0" b="6350"/>
            <wp:docPr id="10" name="Рисунок 10" descr="C:\Users\Admin12\Desktop\image-14-12-23-04-29-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12\Desktop\image-14-12-23-04-29-3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476" cy="140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5746" w:rsidRPr="0014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03384"/>
    <w:multiLevelType w:val="hybridMultilevel"/>
    <w:tmpl w:val="2CCC024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510E02"/>
    <w:multiLevelType w:val="hybridMultilevel"/>
    <w:tmpl w:val="3FCA806A"/>
    <w:lvl w:ilvl="0" w:tplc="EFCAD6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08711C"/>
    <w:multiLevelType w:val="hybridMultilevel"/>
    <w:tmpl w:val="FB3484A8"/>
    <w:lvl w:ilvl="0" w:tplc="EFCAD6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A0"/>
    <w:rsid w:val="0005665A"/>
    <w:rsid w:val="000D48A0"/>
    <w:rsid w:val="00142882"/>
    <w:rsid w:val="004869CA"/>
    <w:rsid w:val="004E051B"/>
    <w:rsid w:val="007811DB"/>
    <w:rsid w:val="008242B1"/>
    <w:rsid w:val="009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0C691-50E4-46C7-A394-4D1C1395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882"/>
    <w:rPr>
      <w:rFonts w:eastAsiaTheme="minorEastAsi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</dc:creator>
  <cp:keywords/>
  <dc:description/>
  <cp:lastModifiedBy>Admin12</cp:lastModifiedBy>
  <cp:revision>6</cp:revision>
  <dcterms:created xsi:type="dcterms:W3CDTF">2023-12-14T11:15:00Z</dcterms:created>
  <dcterms:modified xsi:type="dcterms:W3CDTF">2023-12-14T12:30:00Z</dcterms:modified>
</cp:coreProperties>
</file>